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8C" w:rsidRDefault="00674E9E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Theme="majorEastAsia" w:eastAsiaTheme="majorEastAsia" w:hAnsiTheme="majorEastAsia" w:cs="仿宋"/>
          <w:b/>
          <w:color w:val="000000"/>
          <w:sz w:val="30"/>
          <w:szCs w:val="30"/>
        </w:rPr>
      </w:pPr>
      <w:r w:rsidRPr="00674E9E">
        <w:rPr>
          <w:rFonts w:asciiTheme="majorEastAsia" w:eastAsiaTheme="majorEastAsia" w:hAnsiTheme="majorEastAsia" w:cs="仿宋" w:hint="eastAsia"/>
          <w:b/>
          <w:color w:val="000000"/>
          <w:sz w:val="30"/>
          <w:szCs w:val="30"/>
        </w:rPr>
        <w:t>《贵州师范大学学报（社会科学版）》论文模版</w:t>
      </w:r>
    </w:p>
    <w:p w:rsidR="00674E9E" w:rsidRDefault="00674E9E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Theme="majorEastAsia" w:eastAsiaTheme="majorEastAsia" w:hAnsiTheme="majorEastAsia" w:cs="仿宋"/>
          <w:b/>
          <w:color w:val="000000"/>
          <w:sz w:val="30"/>
          <w:szCs w:val="30"/>
        </w:rPr>
      </w:pPr>
    </w:p>
    <w:p w:rsidR="00674E9E" w:rsidRDefault="00674E9E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Theme="majorEastAsia" w:eastAsiaTheme="majorEastAsia" w:hAnsiTheme="majorEastAsia" w:cs="仿宋"/>
          <w:b/>
          <w:color w:val="000000"/>
          <w:sz w:val="28"/>
          <w:szCs w:val="28"/>
        </w:rPr>
      </w:pPr>
      <w:r w:rsidRPr="00674E9E">
        <w:rPr>
          <w:rFonts w:asciiTheme="majorEastAsia" w:eastAsiaTheme="majorEastAsia" w:hAnsiTheme="majorEastAsia" w:cs="仿宋" w:hint="eastAsia"/>
          <w:b/>
          <w:color w:val="000000"/>
          <w:sz w:val="28"/>
          <w:szCs w:val="28"/>
        </w:rPr>
        <w:t>标题：</w:t>
      </w:r>
      <w:r w:rsidR="00634EDA">
        <w:rPr>
          <w:rFonts w:asciiTheme="majorEastAsia" w:eastAsiaTheme="majorEastAsia" w:hAnsiTheme="majorEastAsia" w:cs="仿宋" w:hint="eastAsia"/>
          <w:b/>
          <w:color w:val="000000"/>
          <w:sz w:val="28"/>
          <w:szCs w:val="28"/>
        </w:rPr>
        <w:t>一般不超过2</w:t>
      </w:r>
      <w:r w:rsidR="00634EDA">
        <w:rPr>
          <w:rFonts w:asciiTheme="majorEastAsia" w:eastAsiaTheme="majorEastAsia" w:hAnsiTheme="majorEastAsia" w:cs="仿宋"/>
          <w:b/>
          <w:color w:val="000000"/>
          <w:sz w:val="28"/>
          <w:szCs w:val="28"/>
        </w:rPr>
        <w:t>0</w:t>
      </w:r>
      <w:r w:rsidR="00634EDA">
        <w:rPr>
          <w:rFonts w:asciiTheme="majorEastAsia" w:eastAsiaTheme="majorEastAsia" w:hAnsiTheme="majorEastAsia" w:cs="仿宋" w:hint="eastAsia"/>
          <w:b/>
          <w:color w:val="000000"/>
          <w:sz w:val="28"/>
          <w:szCs w:val="28"/>
        </w:rPr>
        <w:t>字</w:t>
      </w:r>
      <w:r w:rsidR="0014010A" w:rsidRPr="0014010A">
        <w:rPr>
          <w:rStyle w:val="a9"/>
          <w:rFonts w:asciiTheme="majorEastAsia" w:eastAsiaTheme="majorEastAsia" w:hAnsiTheme="majorEastAsia" w:cs="仿宋"/>
          <w:b/>
          <w:color w:val="000000"/>
          <w:sz w:val="28"/>
          <w:szCs w:val="28"/>
        </w:rPr>
        <w:footnoteReference w:customMarkFollows="1" w:id="2"/>
        <w:sym w:font="Symbol" w:char="F020"/>
      </w:r>
    </w:p>
    <w:p w:rsidR="00674E9E" w:rsidRPr="00C1688F" w:rsidRDefault="00674E9E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宋体" w:hAnsi="宋体" w:cs="仿宋"/>
          <w:color w:val="000000"/>
          <w:szCs w:val="21"/>
        </w:rPr>
      </w:pPr>
      <w:r w:rsidRPr="00C1688F">
        <w:rPr>
          <w:rFonts w:ascii="宋体" w:hAnsi="宋体" w:cs="仿宋" w:hint="eastAsia"/>
          <w:color w:val="000000"/>
          <w:szCs w:val="21"/>
        </w:rPr>
        <w:t>张三</w:t>
      </w:r>
    </w:p>
    <w:p w:rsidR="00981976" w:rsidRDefault="00674E9E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宋体" w:hAnsi="宋体" w:cs="仿宋"/>
          <w:color w:val="000000"/>
          <w:szCs w:val="21"/>
        </w:rPr>
      </w:pPr>
      <w:r w:rsidRPr="00C1688F">
        <w:rPr>
          <w:rFonts w:ascii="宋体" w:hAnsi="宋体" w:cs="仿宋" w:hint="eastAsia"/>
          <w:color w:val="000000"/>
          <w:szCs w:val="21"/>
        </w:rPr>
        <w:t>（</w:t>
      </w:r>
      <w:r w:rsidR="00981976">
        <w:rPr>
          <w:rFonts w:ascii="宋体" w:hAnsi="宋体" w:cs="仿宋" w:hint="eastAsia"/>
          <w:color w:val="000000"/>
          <w:szCs w:val="21"/>
        </w:rPr>
        <w:t>单位名称 二级部门名称</w:t>
      </w:r>
      <w:r w:rsidRPr="00C1688F">
        <w:rPr>
          <w:rFonts w:ascii="宋体" w:hAnsi="宋体" w:cs="仿宋" w:hint="eastAsia"/>
          <w:color w:val="000000"/>
          <w:szCs w:val="21"/>
        </w:rPr>
        <w:t>，</w:t>
      </w:r>
      <w:r w:rsidR="00981976">
        <w:rPr>
          <w:rFonts w:ascii="宋体" w:hAnsi="宋体" w:cs="仿宋" w:hint="eastAsia"/>
          <w:color w:val="000000"/>
          <w:szCs w:val="21"/>
        </w:rPr>
        <w:t>单位所在省市</w:t>
      </w:r>
      <w:r w:rsidRPr="00C1688F">
        <w:rPr>
          <w:rFonts w:ascii="宋体" w:hAnsi="宋体" w:cs="仿宋" w:hint="eastAsia"/>
          <w:color w:val="000000"/>
          <w:szCs w:val="21"/>
        </w:rPr>
        <w:t xml:space="preserve"> </w:t>
      </w:r>
      <w:r w:rsidR="00981976">
        <w:rPr>
          <w:rFonts w:ascii="宋体" w:hAnsi="宋体" w:cs="仿宋" w:hint="eastAsia"/>
          <w:color w:val="000000"/>
          <w:szCs w:val="21"/>
        </w:rPr>
        <w:t>城市名</w:t>
      </w:r>
      <w:r w:rsidRPr="00C1688F">
        <w:rPr>
          <w:rFonts w:ascii="宋体" w:hAnsi="宋体" w:cs="仿宋" w:hint="eastAsia"/>
          <w:color w:val="000000"/>
          <w:szCs w:val="21"/>
        </w:rPr>
        <w:t xml:space="preserve"> </w:t>
      </w:r>
      <w:r w:rsidR="00981976">
        <w:rPr>
          <w:rFonts w:ascii="宋体" w:hAnsi="宋体" w:cs="仿宋" w:hint="eastAsia"/>
          <w:color w:val="000000"/>
          <w:szCs w:val="21"/>
        </w:rPr>
        <w:t>邮政编码</w:t>
      </w:r>
    </w:p>
    <w:p w:rsidR="00674E9E" w:rsidRPr="00C1688F" w:rsidRDefault="00CF44BD" w:rsidP="00674E9E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宋体" w:hAnsi="宋体" w:cs="仿宋"/>
          <w:color w:val="000000"/>
          <w:szCs w:val="21"/>
        </w:rPr>
      </w:pPr>
      <w:r>
        <w:rPr>
          <w:rFonts w:ascii="宋体" w:hAnsi="宋体" w:cs="仿宋" w:hint="eastAsia"/>
          <w:color w:val="000000"/>
          <w:szCs w:val="21"/>
        </w:rPr>
        <w:t>例：</w:t>
      </w:r>
      <w:r w:rsidR="00981976">
        <w:rPr>
          <w:rFonts w:ascii="宋体" w:hAnsi="宋体" w:cs="仿宋" w:hint="eastAsia"/>
          <w:color w:val="000000"/>
          <w:szCs w:val="21"/>
        </w:rPr>
        <w:t xml:space="preserve">贵州师范大学 马克思主义学院，贵州 贵阳 </w:t>
      </w:r>
      <w:r w:rsidR="00981976">
        <w:rPr>
          <w:rFonts w:ascii="宋体" w:hAnsi="宋体" w:cs="仿宋"/>
          <w:color w:val="000000"/>
          <w:szCs w:val="21"/>
        </w:rPr>
        <w:t>550025</w:t>
      </w:r>
      <w:r w:rsidR="00674E9E" w:rsidRPr="00C1688F">
        <w:rPr>
          <w:rFonts w:ascii="宋体" w:hAnsi="宋体" w:cs="仿宋" w:hint="eastAsia"/>
          <w:color w:val="000000"/>
          <w:szCs w:val="21"/>
        </w:rPr>
        <w:t>）</w:t>
      </w:r>
    </w:p>
    <w:p w:rsidR="00674E9E" w:rsidRPr="00C1688F" w:rsidRDefault="00674E9E" w:rsidP="00674E9E">
      <w:pPr>
        <w:autoSpaceDE w:val="0"/>
        <w:autoSpaceDN w:val="0"/>
        <w:adjustRightInd w:val="0"/>
        <w:snapToGrid w:val="0"/>
        <w:spacing w:line="480" w:lineRule="exact"/>
        <w:rPr>
          <w:rFonts w:ascii="楷体" w:eastAsia="楷体" w:hAnsi="楷体" w:cs="仿宋"/>
          <w:color w:val="000000"/>
          <w:szCs w:val="21"/>
        </w:rPr>
      </w:pPr>
      <w:r w:rsidRPr="00674E9E">
        <w:rPr>
          <w:rFonts w:asciiTheme="majorEastAsia" w:eastAsiaTheme="majorEastAsia" w:hAnsiTheme="majorEastAsia" w:cs="仿宋" w:hint="eastAsia"/>
          <w:b/>
          <w:color w:val="000000"/>
          <w:szCs w:val="21"/>
        </w:rPr>
        <w:t xml:space="preserve">摘 </w:t>
      </w:r>
      <w:r w:rsidRPr="00674E9E">
        <w:rPr>
          <w:rFonts w:asciiTheme="majorEastAsia" w:eastAsiaTheme="majorEastAsia" w:hAnsiTheme="majorEastAsia" w:cs="仿宋"/>
          <w:b/>
          <w:color w:val="000000"/>
          <w:szCs w:val="21"/>
        </w:rPr>
        <w:t xml:space="preserve"> </w:t>
      </w:r>
      <w:r w:rsidRPr="00674E9E">
        <w:rPr>
          <w:rFonts w:asciiTheme="majorEastAsia" w:eastAsiaTheme="majorEastAsia" w:hAnsiTheme="majorEastAsia" w:cs="仿宋" w:hint="eastAsia"/>
          <w:b/>
          <w:color w:val="000000"/>
          <w:szCs w:val="21"/>
        </w:rPr>
        <w:t>要：</w:t>
      </w:r>
      <w:r w:rsidR="00C1688F" w:rsidRPr="00C1688F">
        <w:rPr>
          <w:rFonts w:ascii="楷体" w:eastAsia="楷体" w:hAnsi="楷体" w:hint="eastAsia"/>
          <w:szCs w:val="21"/>
        </w:rPr>
        <w:t>简明、客观、准确地对文章主要内容、观点进行概述，具有与正文基本等量的信息</w:t>
      </w:r>
      <w:r w:rsidR="00246299">
        <w:rPr>
          <w:rFonts w:ascii="楷体" w:eastAsia="楷体" w:hAnsi="楷体" w:cs="仿宋" w:hint="eastAsia"/>
          <w:color w:val="000000"/>
          <w:szCs w:val="21"/>
        </w:rPr>
        <w:t>，</w:t>
      </w:r>
      <w:r w:rsidR="00C1688F" w:rsidRPr="00C1688F">
        <w:rPr>
          <w:rFonts w:ascii="楷体" w:eastAsia="楷体" w:hAnsi="楷体" w:hint="eastAsia"/>
          <w:szCs w:val="21"/>
        </w:rPr>
        <w:t>300</w:t>
      </w:r>
      <w:r w:rsidR="00C1688F" w:rsidRPr="00C1688F">
        <w:rPr>
          <w:rFonts w:ascii="楷体" w:eastAsia="楷体" w:hAnsi="楷体" w:hint="eastAsia"/>
          <w:szCs w:val="21"/>
        </w:rPr>
        <w:sym w:font="Symbol" w:char="F07E"/>
      </w:r>
      <w:r w:rsidR="00C1688F" w:rsidRPr="00C1688F">
        <w:rPr>
          <w:rFonts w:ascii="楷体" w:eastAsia="楷体" w:hAnsi="楷体" w:hint="eastAsia"/>
          <w:szCs w:val="21"/>
        </w:rPr>
        <w:t>500字为宜。</w:t>
      </w:r>
    </w:p>
    <w:p w:rsidR="00674E9E" w:rsidRPr="00C86A90" w:rsidRDefault="00674E9E" w:rsidP="00674E9E">
      <w:pPr>
        <w:autoSpaceDE w:val="0"/>
        <w:autoSpaceDN w:val="0"/>
        <w:adjustRightInd w:val="0"/>
        <w:snapToGrid w:val="0"/>
        <w:spacing w:line="480" w:lineRule="exact"/>
        <w:rPr>
          <w:rFonts w:ascii="楷体" w:eastAsia="楷体" w:hAnsi="楷体"/>
          <w:szCs w:val="21"/>
        </w:rPr>
      </w:pPr>
      <w:r w:rsidRPr="00674E9E">
        <w:rPr>
          <w:rFonts w:asciiTheme="majorEastAsia" w:eastAsiaTheme="majorEastAsia" w:hAnsiTheme="majorEastAsia" w:cs="仿宋" w:hint="eastAsia"/>
          <w:b/>
          <w:color w:val="000000"/>
          <w:szCs w:val="21"/>
        </w:rPr>
        <w:t>关键词：</w:t>
      </w:r>
      <w:r w:rsidRPr="00C86A90">
        <w:rPr>
          <w:rFonts w:ascii="楷体" w:eastAsia="楷体" w:hAnsi="楷体" w:hint="eastAsia"/>
          <w:szCs w:val="21"/>
        </w:rPr>
        <w:t>关键词1；关键词2；关键词3；关键词4</w:t>
      </w:r>
      <w:r w:rsidR="00C86A90">
        <w:rPr>
          <w:rFonts w:ascii="楷体" w:eastAsia="楷体" w:hAnsi="楷体" w:hint="eastAsia"/>
          <w:szCs w:val="21"/>
        </w:rPr>
        <w:t>；关键词5</w:t>
      </w:r>
    </w:p>
    <w:p w:rsidR="00C1688F" w:rsidRDefault="00C1688F" w:rsidP="00674E9E">
      <w:pPr>
        <w:autoSpaceDE w:val="0"/>
        <w:autoSpaceDN w:val="0"/>
        <w:adjustRightInd w:val="0"/>
        <w:snapToGrid w:val="0"/>
        <w:spacing w:line="480" w:lineRule="exact"/>
        <w:rPr>
          <w:rFonts w:ascii="楷体" w:eastAsia="楷体" w:hAnsi="楷体" w:cs="仿宋"/>
          <w:color w:val="000000"/>
          <w:szCs w:val="21"/>
        </w:rPr>
      </w:pPr>
    </w:p>
    <w:p w:rsidR="00C1688F" w:rsidRDefault="00C1688F" w:rsidP="00674E9E">
      <w:pPr>
        <w:autoSpaceDE w:val="0"/>
        <w:autoSpaceDN w:val="0"/>
        <w:adjustRightInd w:val="0"/>
        <w:snapToGrid w:val="0"/>
        <w:spacing w:line="480" w:lineRule="exact"/>
        <w:rPr>
          <w:rFonts w:ascii="宋体" w:hAnsi="宋体"/>
          <w:sz w:val="24"/>
        </w:rPr>
      </w:pPr>
    </w:p>
    <w:p w:rsidR="00C1688F" w:rsidRPr="006511DC" w:rsidRDefault="00981976" w:rsidP="006511DC">
      <w:pPr>
        <w:autoSpaceDE w:val="0"/>
        <w:autoSpaceDN w:val="0"/>
        <w:adjustRightInd w:val="0"/>
        <w:snapToGrid w:val="0"/>
        <w:spacing w:line="480" w:lineRule="exact"/>
        <w:ind w:firstLineChars="200" w:firstLine="420"/>
        <w:rPr>
          <w:rFonts w:ascii="宋体" w:hAnsi="宋体"/>
          <w:szCs w:val="21"/>
        </w:rPr>
      </w:pPr>
      <w:r w:rsidRPr="006511DC">
        <w:rPr>
          <w:rFonts w:ascii="宋体" w:hAnsi="宋体" w:hint="eastAsia"/>
          <w:szCs w:val="21"/>
        </w:rPr>
        <w:t>正文内容1</w:t>
      </w:r>
      <w:r w:rsidRPr="006511DC">
        <w:rPr>
          <w:rFonts w:ascii="宋体" w:hAnsi="宋体"/>
          <w:szCs w:val="21"/>
        </w:rPr>
        <w:t>2000—15000</w:t>
      </w:r>
      <w:r w:rsidRPr="006511DC">
        <w:rPr>
          <w:rFonts w:ascii="宋体" w:hAnsi="宋体" w:hint="eastAsia"/>
          <w:szCs w:val="21"/>
        </w:rPr>
        <w:t>字为宜。各级标题题号采用“一 （一）</w:t>
      </w:r>
      <w:r w:rsidR="00DD166C">
        <w:rPr>
          <w:rFonts w:ascii="宋体" w:hAnsi="宋体" w:hint="eastAsia"/>
          <w:szCs w:val="21"/>
        </w:rPr>
        <w:t xml:space="preserve"> </w:t>
      </w:r>
      <w:r w:rsidRPr="006511DC">
        <w:rPr>
          <w:rFonts w:ascii="宋体" w:hAnsi="宋体" w:hint="eastAsia"/>
          <w:szCs w:val="21"/>
        </w:rPr>
        <w:t>1. （1）”标注。</w:t>
      </w:r>
    </w:p>
    <w:p w:rsidR="00BE561A" w:rsidRPr="006511DC" w:rsidRDefault="00981976" w:rsidP="006511DC">
      <w:pPr>
        <w:spacing w:line="420" w:lineRule="exact"/>
        <w:ind w:firstLineChars="200" w:firstLine="420"/>
        <w:rPr>
          <w:rFonts w:ascii="宋体" w:hAnsi="宋体"/>
          <w:szCs w:val="21"/>
        </w:rPr>
      </w:pPr>
      <w:r w:rsidRPr="006511DC">
        <w:rPr>
          <w:rFonts w:ascii="宋体" w:hAnsi="宋体" w:hint="eastAsia"/>
          <w:szCs w:val="21"/>
        </w:rPr>
        <w:t>正文中</w:t>
      </w:r>
      <w:r w:rsidR="00C764B2" w:rsidRPr="006511DC">
        <w:rPr>
          <w:rFonts w:ascii="宋体" w:hAnsi="宋体" w:hint="eastAsia"/>
          <w:szCs w:val="21"/>
        </w:rPr>
        <w:t>若作者需运用解释性注释对某一特定内容进行解释或补充说明时，一律以阿拉伯数字加圆圈形式置于当页页脚，每页重新编号。出处格式与参考文献不同，</w:t>
      </w:r>
      <w:r w:rsidR="00BE561A" w:rsidRPr="006511DC">
        <w:rPr>
          <w:rFonts w:ascii="宋体" w:hAnsi="宋体" w:hint="eastAsia"/>
          <w:szCs w:val="21"/>
        </w:rPr>
        <w:t>可参看本刊2022年第4期谭培文、张文雅一文。</w:t>
      </w:r>
    </w:p>
    <w:p w:rsidR="00981976" w:rsidRPr="006511DC" w:rsidRDefault="00BE561A" w:rsidP="006511DC">
      <w:pPr>
        <w:autoSpaceDE w:val="0"/>
        <w:autoSpaceDN w:val="0"/>
        <w:adjustRightInd w:val="0"/>
        <w:snapToGrid w:val="0"/>
        <w:spacing w:line="480" w:lineRule="exact"/>
        <w:ind w:firstLineChars="200" w:firstLine="420"/>
        <w:rPr>
          <w:rFonts w:ascii="宋体" w:hAnsi="宋体"/>
          <w:szCs w:val="21"/>
        </w:rPr>
      </w:pPr>
      <w:r w:rsidRPr="006511DC">
        <w:rPr>
          <w:rFonts w:ascii="宋体" w:hAnsi="宋体" w:hint="eastAsia"/>
          <w:szCs w:val="21"/>
        </w:rPr>
        <w:t>正文中参考的文献</w:t>
      </w:r>
      <w:r w:rsidR="00877145" w:rsidRPr="006511DC">
        <w:rPr>
          <w:rFonts w:ascii="宋体" w:hAnsi="宋体" w:hint="eastAsia"/>
          <w:szCs w:val="21"/>
        </w:rPr>
        <w:t>采用顺序编码制文中标注和文后著录，</w:t>
      </w:r>
      <w:r w:rsidR="00981976" w:rsidRPr="006511DC">
        <w:rPr>
          <w:rFonts w:ascii="宋体" w:hAnsi="宋体" w:hint="eastAsia"/>
          <w:szCs w:val="21"/>
        </w:rPr>
        <w:t>以阿拉伯数字加“[]”右上标形式进行标注。若同一篇参考文献被文章多次引用，则必须在每一引用处标明此参考文献首次出现的序号，并在方括号外标明具体页码；若参考文献只被文章引用一次，引文具体页码则标注在文后参考文献著录末尾。</w:t>
      </w:r>
    </w:p>
    <w:p w:rsidR="00BE561A" w:rsidRDefault="00BE561A" w:rsidP="00674E9E">
      <w:pPr>
        <w:autoSpaceDE w:val="0"/>
        <w:autoSpaceDN w:val="0"/>
        <w:adjustRightInd w:val="0"/>
        <w:snapToGrid w:val="0"/>
        <w:spacing w:line="480" w:lineRule="exact"/>
        <w:rPr>
          <w:rFonts w:ascii="宋体" w:hAnsi="宋体"/>
          <w:sz w:val="24"/>
        </w:rPr>
      </w:pPr>
    </w:p>
    <w:p w:rsidR="00BE561A" w:rsidRPr="00BE561A" w:rsidRDefault="00BE561A" w:rsidP="00674E9E">
      <w:pPr>
        <w:autoSpaceDE w:val="0"/>
        <w:autoSpaceDN w:val="0"/>
        <w:adjustRightInd w:val="0"/>
        <w:snapToGrid w:val="0"/>
        <w:spacing w:line="480" w:lineRule="exact"/>
        <w:rPr>
          <w:rFonts w:ascii="宋体" w:hAnsi="宋体"/>
          <w:sz w:val="24"/>
        </w:rPr>
      </w:pPr>
    </w:p>
    <w:p w:rsidR="00BE561A" w:rsidRDefault="00BE561A" w:rsidP="00877145">
      <w:pPr>
        <w:spacing w:line="420" w:lineRule="exac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参考文献</w:t>
      </w:r>
      <w:r w:rsidR="00877145">
        <w:rPr>
          <w:rFonts w:ascii="宋体" w:hAnsi="宋体" w:hint="eastAsia"/>
          <w:b/>
          <w:bCs/>
          <w:sz w:val="24"/>
        </w:rPr>
        <w:t>：</w:t>
      </w:r>
    </w:p>
    <w:p w:rsidR="00BE561A" w:rsidRPr="00A40F09" w:rsidRDefault="006511DC" w:rsidP="006511DC">
      <w:pPr>
        <w:spacing w:line="420" w:lineRule="exact"/>
        <w:ind w:firstLineChars="200" w:firstLine="420"/>
        <w:rPr>
          <w:rFonts w:ascii="宋体" w:hAnsi="宋体"/>
          <w:szCs w:val="21"/>
        </w:rPr>
      </w:pPr>
      <w:r w:rsidRPr="00A40F09">
        <w:rPr>
          <w:rFonts w:ascii="宋体" w:hAnsi="宋体" w:hint="eastAsia"/>
          <w:szCs w:val="21"/>
        </w:rPr>
        <w:t>参考文献著录格式参照GB/7714——2015《信息与文献 参考文献著录规则》。</w:t>
      </w:r>
      <w:r w:rsidR="00BE561A" w:rsidRPr="00A40F09">
        <w:rPr>
          <w:rFonts w:ascii="宋体" w:hAnsi="宋体" w:hint="eastAsia"/>
          <w:szCs w:val="21"/>
        </w:rPr>
        <w:t>主要参考文献类型和标识代码：普通图书[M]；会议录[C]；汇编[G]；报纸[N]；期刊[J]；学位论文[D]；档案[A]；电子公告[EB]；联机网络[OL]</w:t>
      </w:r>
      <w:r w:rsidR="00877145" w:rsidRPr="00A40F09">
        <w:rPr>
          <w:rFonts w:ascii="宋体" w:hAnsi="宋体" w:hint="eastAsia"/>
          <w:szCs w:val="21"/>
        </w:rPr>
        <w:t>。</w:t>
      </w:r>
    </w:p>
    <w:p w:rsidR="00877145" w:rsidRPr="00B93E71" w:rsidRDefault="00877145" w:rsidP="00B93E71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 w:rsidRPr="00B93E71">
        <w:rPr>
          <w:rFonts w:ascii="Times New Roman" w:hAnsi="Times New Roman" w:hint="eastAsia"/>
          <w:szCs w:val="21"/>
        </w:rPr>
        <w:t>示例：</w:t>
      </w:r>
    </w:p>
    <w:p w:rsidR="00877145" w:rsidRPr="000F1CBD" w:rsidRDefault="00877145" w:rsidP="000F1CBD">
      <w:pPr>
        <w:pStyle w:val="a7"/>
        <w:spacing w:line="360" w:lineRule="auto"/>
        <w:ind w:firstLineChars="200" w:firstLine="360"/>
        <w:jc w:val="both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t>[</w:t>
      </w:r>
      <w:r w:rsidR="00181AF1" w:rsidRPr="000F1CBD">
        <w:rPr>
          <w:rFonts w:ascii="宋体" w:hAnsi="宋体"/>
          <w:sz w:val="18"/>
          <w:szCs w:val="18"/>
        </w:rPr>
        <w:t>1</w:t>
      </w:r>
      <w:r w:rsidRPr="000F1CBD">
        <w:rPr>
          <w:rFonts w:ascii="宋体" w:hAnsi="宋体" w:hint="eastAsia"/>
          <w:sz w:val="18"/>
          <w:szCs w:val="18"/>
        </w:rPr>
        <w:t>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罗杰斯.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西方文明史：问题与源头[M].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潘惠霞，魏婧，杨艳，等译.</w:t>
      </w:r>
      <w:r w:rsidR="00A40F09" w:rsidRPr="000F1CBD">
        <w:rPr>
          <w:rFonts w:ascii="宋体" w:hAnsi="宋体" w:hint="eastAsia"/>
          <w:sz w:val="18"/>
          <w:szCs w:val="18"/>
        </w:rPr>
        <w:t xml:space="preserve"> </w:t>
      </w:r>
      <w:r w:rsidR="001A50AF" w:rsidRPr="000F1CBD">
        <w:rPr>
          <w:rFonts w:ascii="宋体" w:hAnsi="宋体" w:hint="eastAsia"/>
          <w:sz w:val="18"/>
          <w:szCs w:val="18"/>
        </w:rPr>
        <w:t>第6版.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大连：东北财经大学出版社，2011</w:t>
      </w:r>
      <w:r w:rsidR="001A50AF" w:rsidRPr="000F1CBD">
        <w:rPr>
          <w:rFonts w:ascii="宋体" w:hAnsi="宋体" w:hint="eastAsia"/>
          <w:sz w:val="18"/>
          <w:szCs w:val="18"/>
        </w:rPr>
        <w:t>：</w:t>
      </w:r>
      <w:r w:rsidRPr="000F1CBD">
        <w:rPr>
          <w:rFonts w:ascii="宋体" w:hAnsi="宋体" w:hint="eastAsia"/>
          <w:sz w:val="18"/>
          <w:szCs w:val="18"/>
        </w:rPr>
        <w:t>15-16.（适用于三个以上名字类型）</w:t>
      </w:r>
    </w:p>
    <w:p w:rsidR="00877145" w:rsidRPr="000F1CBD" w:rsidRDefault="00877145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lastRenderedPageBreak/>
        <w:t>[</w:t>
      </w:r>
      <w:r w:rsidR="001A50AF" w:rsidRPr="000F1CBD">
        <w:rPr>
          <w:rFonts w:ascii="宋体" w:hAnsi="宋体"/>
          <w:sz w:val="18"/>
          <w:szCs w:val="18"/>
        </w:rPr>
        <w:t>2</w:t>
      </w:r>
      <w:r w:rsidRPr="000F1CBD">
        <w:rPr>
          <w:rFonts w:ascii="宋体" w:hAnsi="宋体" w:hint="eastAsia"/>
          <w:sz w:val="18"/>
          <w:szCs w:val="18"/>
        </w:rPr>
        <w:t>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王文章.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非物质文化遗产概论[M].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修订版.</w:t>
      </w:r>
      <w:r w:rsidR="00A40F09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北京：教育科学出版社，2013：70-74.</w:t>
      </w:r>
    </w:p>
    <w:p w:rsidR="00877145" w:rsidRPr="000F1CBD" w:rsidRDefault="00877145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t>[</w:t>
      </w:r>
      <w:r w:rsidR="001A50AF" w:rsidRPr="000F1CBD">
        <w:rPr>
          <w:rFonts w:ascii="宋体" w:hAnsi="宋体"/>
          <w:sz w:val="18"/>
          <w:szCs w:val="18"/>
        </w:rPr>
        <w:t>3</w:t>
      </w:r>
      <w:r w:rsidRPr="000F1CBD">
        <w:rPr>
          <w:rFonts w:ascii="宋体" w:hAnsi="宋体" w:hint="eastAsia"/>
          <w:sz w:val="18"/>
          <w:szCs w:val="18"/>
        </w:rPr>
        <w:t>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毛泽东文集：第二卷[M].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北京：人民出版社，1993：210.</w:t>
      </w:r>
    </w:p>
    <w:p w:rsidR="00877145" w:rsidRPr="000F1CBD" w:rsidRDefault="00877145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t>[</w:t>
      </w:r>
      <w:r w:rsidR="00A73C8B" w:rsidRPr="000F1CBD">
        <w:rPr>
          <w:rFonts w:ascii="宋体" w:hAnsi="宋体"/>
          <w:sz w:val="18"/>
          <w:szCs w:val="18"/>
        </w:rPr>
        <w:t>4</w:t>
      </w:r>
      <w:r w:rsidRPr="000F1CBD">
        <w:rPr>
          <w:rFonts w:ascii="宋体" w:hAnsi="宋体" w:hint="eastAsia"/>
          <w:sz w:val="18"/>
          <w:szCs w:val="18"/>
        </w:rPr>
        <w:t>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毛文璐.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中国共产党自我革命的理论逻辑与实践探索[J].</w:t>
      </w:r>
      <w:r w:rsidR="00DD166C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北方民族大学学报( 哲学社会科学版)</w:t>
      </w:r>
      <w:r w:rsidR="00A40F09" w:rsidRPr="000F1CBD">
        <w:rPr>
          <w:rFonts w:ascii="宋体" w:hAnsi="宋体" w:hint="eastAsia"/>
          <w:sz w:val="18"/>
          <w:szCs w:val="18"/>
        </w:rPr>
        <w:t>，</w:t>
      </w:r>
      <w:r w:rsidRPr="000F1CBD">
        <w:rPr>
          <w:rFonts w:ascii="宋体" w:hAnsi="宋体" w:hint="eastAsia"/>
          <w:sz w:val="18"/>
          <w:szCs w:val="18"/>
        </w:rPr>
        <w:t>2019(5):</w:t>
      </w:r>
      <w:r w:rsidR="00A73C8B" w:rsidRPr="000F1CBD">
        <w:rPr>
          <w:rFonts w:ascii="宋体" w:hAnsi="宋体"/>
          <w:sz w:val="18"/>
          <w:szCs w:val="18"/>
        </w:rPr>
        <w:t>20</w:t>
      </w:r>
      <w:r w:rsidRPr="000F1CBD">
        <w:rPr>
          <w:rFonts w:ascii="宋体" w:hAnsi="宋体" w:hint="eastAsia"/>
          <w:sz w:val="18"/>
          <w:szCs w:val="18"/>
        </w:rPr>
        <w:t>-</w:t>
      </w:r>
      <w:r w:rsidR="00A73C8B" w:rsidRPr="000F1CBD">
        <w:rPr>
          <w:rFonts w:ascii="宋体" w:hAnsi="宋体"/>
          <w:sz w:val="18"/>
          <w:szCs w:val="18"/>
        </w:rPr>
        <w:t>27</w:t>
      </w:r>
      <w:r w:rsidRPr="000F1CBD">
        <w:rPr>
          <w:rFonts w:ascii="宋体" w:hAnsi="宋体" w:hint="eastAsia"/>
          <w:sz w:val="18"/>
          <w:szCs w:val="18"/>
        </w:rPr>
        <w:t xml:space="preserve">.  </w:t>
      </w:r>
      <w:r w:rsidRPr="000F1CBD">
        <w:rPr>
          <w:rFonts w:ascii="宋体" w:hAnsi="宋体"/>
          <w:sz w:val="18"/>
          <w:szCs w:val="18"/>
        </w:rPr>
        <w:t xml:space="preserve"> </w:t>
      </w:r>
    </w:p>
    <w:p w:rsidR="00CA5589" w:rsidRPr="000F1CBD" w:rsidRDefault="00877145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t>[</w:t>
      </w:r>
      <w:r w:rsidR="00A73C8B" w:rsidRPr="000F1CBD">
        <w:rPr>
          <w:rFonts w:ascii="宋体" w:hAnsi="宋体"/>
          <w:sz w:val="18"/>
          <w:szCs w:val="18"/>
        </w:rPr>
        <w:t>5</w:t>
      </w:r>
      <w:r w:rsidRPr="000F1CBD">
        <w:rPr>
          <w:rFonts w:ascii="宋体" w:hAnsi="宋体" w:hint="eastAsia"/>
          <w:sz w:val="18"/>
          <w:szCs w:val="18"/>
        </w:rPr>
        <w:t>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陈小蓉，何嫚，张勤，等.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我国体育非物质文化遗产综合评价体系的构建与应用[J].体育科学，2017（5）</w:t>
      </w:r>
      <w:r w:rsidR="00A40F09" w:rsidRPr="000F1CBD">
        <w:rPr>
          <w:rFonts w:ascii="宋体" w:hAnsi="宋体" w:hint="eastAsia"/>
          <w:sz w:val="18"/>
          <w:szCs w:val="18"/>
        </w:rPr>
        <w:t>：</w:t>
      </w:r>
      <w:r w:rsidR="00A73C8B" w:rsidRPr="000F1CBD">
        <w:rPr>
          <w:rFonts w:ascii="宋体" w:hAnsi="宋体"/>
          <w:sz w:val="18"/>
          <w:szCs w:val="18"/>
        </w:rPr>
        <w:t>48</w:t>
      </w:r>
      <w:r w:rsidRPr="000F1CBD">
        <w:rPr>
          <w:rFonts w:ascii="宋体" w:hAnsi="宋体" w:hint="eastAsia"/>
          <w:sz w:val="18"/>
          <w:szCs w:val="18"/>
        </w:rPr>
        <w:t>-</w:t>
      </w:r>
      <w:r w:rsidR="00A73C8B" w:rsidRPr="000F1CBD">
        <w:rPr>
          <w:rFonts w:ascii="宋体" w:hAnsi="宋体"/>
          <w:sz w:val="18"/>
          <w:szCs w:val="18"/>
        </w:rPr>
        <w:t>60</w:t>
      </w:r>
      <w:r w:rsidRPr="000F1CBD">
        <w:rPr>
          <w:rFonts w:ascii="宋体" w:hAnsi="宋体" w:hint="eastAsia"/>
          <w:sz w:val="18"/>
          <w:szCs w:val="18"/>
        </w:rPr>
        <w:t>.（</w:t>
      </w:r>
      <w:r w:rsidR="00DD2C97" w:rsidRPr="000F1CBD">
        <w:rPr>
          <w:rFonts w:ascii="宋体" w:hAnsi="宋体" w:hint="eastAsia"/>
          <w:sz w:val="18"/>
          <w:szCs w:val="18"/>
        </w:rPr>
        <w:t>适用于</w:t>
      </w:r>
      <w:r w:rsidRPr="000F1CBD">
        <w:rPr>
          <w:rFonts w:ascii="宋体" w:hAnsi="宋体" w:hint="eastAsia"/>
          <w:sz w:val="18"/>
          <w:szCs w:val="18"/>
        </w:rPr>
        <w:t>三个以上作者的）</w:t>
      </w:r>
    </w:p>
    <w:p w:rsidR="00877145" w:rsidRPr="000F1CBD" w:rsidRDefault="00877145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/>
          <w:sz w:val="18"/>
          <w:szCs w:val="18"/>
        </w:rPr>
        <w:t>[</w:t>
      </w:r>
      <w:r w:rsidR="00CA5589" w:rsidRPr="000F1CBD">
        <w:rPr>
          <w:rFonts w:ascii="宋体" w:hAnsi="宋体"/>
          <w:sz w:val="18"/>
          <w:szCs w:val="18"/>
        </w:rPr>
        <w:t>6</w:t>
      </w:r>
      <w:r w:rsidRPr="000F1CBD">
        <w:rPr>
          <w:rFonts w:ascii="宋体" w:hAnsi="宋体"/>
          <w:sz w:val="18"/>
          <w:szCs w:val="18"/>
        </w:rPr>
        <w:t xml:space="preserve">] </w:t>
      </w:r>
      <w:r w:rsidRPr="000F1CBD">
        <w:rPr>
          <w:rFonts w:ascii="宋体" w:hAnsi="宋体" w:hint="eastAsia"/>
          <w:sz w:val="18"/>
          <w:szCs w:val="18"/>
        </w:rPr>
        <w:t>陈洁</w:t>
      </w:r>
      <w:r w:rsidRPr="000F1CBD">
        <w:rPr>
          <w:rFonts w:ascii="宋体" w:hAnsi="宋体"/>
          <w:sz w:val="18"/>
          <w:szCs w:val="18"/>
        </w:rPr>
        <w:t>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Pr="000F1CBD">
        <w:rPr>
          <w:rFonts w:ascii="宋体" w:hAnsi="宋体" w:hint="eastAsia"/>
          <w:sz w:val="18"/>
          <w:szCs w:val="18"/>
        </w:rPr>
        <w:t>《证券法》应明确投服中心的功能定位</w:t>
      </w:r>
      <w:r w:rsidRPr="000F1CBD">
        <w:rPr>
          <w:rFonts w:ascii="宋体" w:hAnsi="宋体"/>
          <w:sz w:val="18"/>
          <w:szCs w:val="18"/>
        </w:rPr>
        <w:t xml:space="preserve">[N]. </w:t>
      </w:r>
      <w:r w:rsidRPr="000F1CBD">
        <w:rPr>
          <w:rFonts w:ascii="宋体" w:hAnsi="宋体" w:hint="eastAsia"/>
          <w:sz w:val="18"/>
          <w:szCs w:val="18"/>
        </w:rPr>
        <w:t>中国证券报，</w:t>
      </w:r>
      <w:r w:rsidRPr="000F1CBD">
        <w:rPr>
          <w:rFonts w:ascii="宋体" w:hAnsi="宋体"/>
          <w:sz w:val="18"/>
          <w:szCs w:val="18"/>
        </w:rPr>
        <w:t>2016-</w:t>
      </w:r>
      <w:r w:rsidR="00CA5589" w:rsidRPr="000F1CBD">
        <w:rPr>
          <w:rFonts w:ascii="宋体" w:hAnsi="宋体"/>
          <w:sz w:val="18"/>
          <w:szCs w:val="18"/>
        </w:rPr>
        <w:t>1</w:t>
      </w:r>
      <w:r w:rsidRPr="000F1CBD">
        <w:rPr>
          <w:rFonts w:ascii="宋体" w:hAnsi="宋体"/>
          <w:sz w:val="18"/>
          <w:szCs w:val="18"/>
        </w:rPr>
        <w:t>2-13</w:t>
      </w:r>
      <w:r w:rsidRPr="000F1CBD">
        <w:rPr>
          <w:rFonts w:ascii="宋体" w:hAnsi="宋体" w:hint="eastAsia"/>
          <w:sz w:val="18"/>
          <w:szCs w:val="18"/>
        </w:rPr>
        <w:t>（3）</w:t>
      </w:r>
      <w:r w:rsidRPr="000F1CBD">
        <w:rPr>
          <w:rFonts w:ascii="宋体" w:hAnsi="宋体"/>
          <w:sz w:val="18"/>
          <w:szCs w:val="18"/>
        </w:rPr>
        <w:t>.</w:t>
      </w:r>
    </w:p>
    <w:p w:rsidR="00CA5589" w:rsidRPr="000F1CBD" w:rsidRDefault="00CA5589" w:rsidP="000F1CBD">
      <w:pPr>
        <w:spacing w:line="360" w:lineRule="auto"/>
        <w:ind w:firstLineChars="200" w:firstLine="360"/>
        <w:rPr>
          <w:rFonts w:ascii="宋体" w:hAnsi="宋体"/>
          <w:sz w:val="18"/>
          <w:szCs w:val="18"/>
        </w:rPr>
      </w:pPr>
      <w:r w:rsidRPr="000F1CBD">
        <w:rPr>
          <w:rFonts w:ascii="宋体" w:hAnsi="宋体" w:hint="eastAsia"/>
          <w:sz w:val="18"/>
          <w:szCs w:val="18"/>
        </w:rPr>
        <w:t>[</w:t>
      </w:r>
      <w:r w:rsidRPr="000F1CBD">
        <w:rPr>
          <w:rFonts w:ascii="宋体" w:hAnsi="宋体"/>
          <w:sz w:val="18"/>
          <w:szCs w:val="18"/>
        </w:rPr>
        <w:t>7]</w:t>
      </w:r>
      <w:r w:rsidR="00B93E71" w:rsidRPr="000F1CBD">
        <w:rPr>
          <w:rFonts w:ascii="宋体" w:hAnsi="宋体"/>
          <w:sz w:val="18"/>
          <w:szCs w:val="18"/>
        </w:rPr>
        <w:t xml:space="preserve"> </w:t>
      </w:r>
      <w:r w:rsidR="006D5024" w:rsidRPr="000F1CBD">
        <w:rPr>
          <w:rFonts w:ascii="宋体" w:hAnsi="宋体" w:hint="eastAsia"/>
          <w:sz w:val="18"/>
          <w:szCs w:val="18"/>
        </w:rPr>
        <w:t>韩吉人.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="006D5024" w:rsidRPr="000F1CBD">
        <w:rPr>
          <w:rFonts w:ascii="宋体" w:hAnsi="宋体" w:hint="eastAsia"/>
          <w:sz w:val="18"/>
          <w:szCs w:val="18"/>
        </w:rPr>
        <w:t>论职工教育的特点[G]</w:t>
      </w:r>
      <w:r w:rsidR="006D5024" w:rsidRPr="000F1CBD">
        <w:rPr>
          <w:rFonts w:ascii="宋体" w:hAnsi="宋体"/>
          <w:sz w:val="18"/>
          <w:szCs w:val="18"/>
        </w:rPr>
        <w:t>//</w:t>
      </w:r>
      <w:r w:rsidR="006D5024" w:rsidRPr="000F1CBD">
        <w:rPr>
          <w:rFonts w:ascii="宋体" w:hAnsi="宋体" w:hint="eastAsia"/>
          <w:sz w:val="18"/>
          <w:szCs w:val="18"/>
        </w:rPr>
        <w:t>中国职工教育研究会.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="006D5024" w:rsidRPr="000F1CBD">
        <w:rPr>
          <w:rFonts w:ascii="宋体" w:hAnsi="宋体" w:hint="eastAsia"/>
          <w:sz w:val="18"/>
          <w:szCs w:val="18"/>
        </w:rPr>
        <w:t>职工教育研究论文集.</w:t>
      </w:r>
      <w:r w:rsidR="00922A22" w:rsidRPr="000F1CBD">
        <w:rPr>
          <w:rFonts w:ascii="宋体" w:hAnsi="宋体" w:hint="eastAsia"/>
          <w:sz w:val="18"/>
          <w:szCs w:val="18"/>
        </w:rPr>
        <w:t xml:space="preserve"> </w:t>
      </w:r>
      <w:r w:rsidR="006D5024" w:rsidRPr="000F1CBD">
        <w:rPr>
          <w:rFonts w:ascii="宋体" w:hAnsi="宋体" w:hint="eastAsia"/>
          <w:sz w:val="18"/>
          <w:szCs w:val="18"/>
        </w:rPr>
        <w:t>北京：人民教育出版社，1985:</w:t>
      </w:r>
      <w:r w:rsidR="006D5024" w:rsidRPr="000F1CBD">
        <w:rPr>
          <w:rFonts w:ascii="宋体" w:hAnsi="宋体"/>
          <w:sz w:val="18"/>
          <w:szCs w:val="18"/>
        </w:rPr>
        <w:t>90-99</w:t>
      </w:r>
      <w:r w:rsidR="006D5024" w:rsidRPr="000F1CBD">
        <w:rPr>
          <w:rFonts w:ascii="宋体" w:hAnsi="宋体" w:hint="eastAsia"/>
          <w:sz w:val="18"/>
          <w:szCs w:val="18"/>
        </w:rPr>
        <w:t>.（适用于析出的文献）</w:t>
      </w:r>
    </w:p>
    <w:p w:rsidR="00A40F09" w:rsidRPr="000F1CBD" w:rsidRDefault="007606D2" w:rsidP="000F1CBD">
      <w:pPr>
        <w:spacing w:line="360" w:lineRule="auto"/>
        <w:ind w:firstLineChars="200" w:firstLine="360"/>
        <w:rPr>
          <w:rFonts w:ascii="Times New Roman" w:hAnsi="Times New Roman" w:hint="eastAsia"/>
          <w:color w:val="000000"/>
          <w:sz w:val="18"/>
          <w:szCs w:val="18"/>
        </w:rPr>
      </w:pPr>
      <w:r w:rsidRPr="000F1CBD">
        <w:rPr>
          <w:rFonts w:ascii="Times New Roman" w:hAnsi="Times New Roman" w:hint="eastAsia"/>
          <w:sz w:val="18"/>
          <w:szCs w:val="18"/>
        </w:rPr>
        <w:t>[</w:t>
      </w:r>
      <w:r w:rsidRPr="000F1CBD">
        <w:rPr>
          <w:rFonts w:ascii="Times New Roman" w:hAnsi="Times New Roman"/>
          <w:sz w:val="18"/>
          <w:szCs w:val="18"/>
        </w:rPr>
        <w:t>8]</w:t>
      </w:r>
      <w:r w:rsidR="00930401" w:rsidRPr="000F1CBD">
        <w:rPr>
          <w:rFonts w:ascii="Times New Roman" w:hAnsi="Times New Roman" w:hint="eastAsia"/>
          <w:sz w:val="18"/>
          <w:szCs w:val="18"/>
        </w:rPr>
        <w:t xml:space="preserve"> </w:t>
      </w:r>
      <w:r w:rsidR="00930401" w:rsidRPr="000F1CBD">
        <w:rPr>
          <w:rFonts w:ascii="Times New Roman" w:hAnsi="Times New Roman" w:hint="eastAsia"/>
          <w:sz w:val="18"/>
          <w:szCs w:val="18"/>
        </w:rPr>
        <w:t>中共中央办公厅</w:t>
      </w:r>
      <w:r w:rsidR="00930401" w:rsidRPr="000F1CBD">
        <w:rPr>
          <w:rFonts w:ascii="Times New Roman" w:hAnsi="Times New Roman" w:hint="eastAsia"/>
          <w:sz w:val="18"/>
          <w:szCs w:val="18"/>
        </w:rPr>
        <w:t xml:space="preserve"> </w:t>
      </w:r>
      <w:r w:rsidR="00930401" w:rsidRPr="000F1CBD">
        <w:rPr>
          <w:rFonts w:ascii="Times New Roman" w:hAnsi="Times New Roman" w:hint="eastAsia"/>
          <w:sz w:val="18"/>
          <w:szCs w:val="18"/>
        </w:rPr>
        <w:t>国务院办公厅印发《关于推动现代职业教育高质量发展的意见》</w:t>
      </w:r>
      <w:r w:rsidR="0005050F" w:rsidRPr="000F1CBD">
        <w:rPr>
          <w:rFonts w:ascii="Times New Roman" w:hAnsi="Times New Roman"/>
          <w:sz w:val="18"/>
          <w:szCs w:val="18"/>
        </w:rPr>
        <w:t>[EB/OL].</w:t>
      </w:r>
      <w:r w:rsidR="0005050F" w:rsidRPr="000F1CBD">
        <w:rPr>
          <w:rFonts w:ascii="Times New Roman" w:hAnsi="Times New Roman" w:hint="eastAsia"/>
          <w:sz w:val="18"/>
          <w:szCs w:val="18"/>
        </w:rPr>
        <w:t xml:space="preserve"> </w:t>
      </w:r>
      <w:r w:rsidR="006D5024" w:rsidRPr="000F1CBD">
        <w:rPr>
          <w:rFonts w:ascii="Times New Roman" w:hAnsi="Times New Roman" w:hint="eastAsia"/>
          <w:sz w:val="18"/>
          <w:szCs w:val="18"/>
        </w:rPr>
        <w:t>(2021-</w:t>
      </w:r>
      <w:r w:rsidR="00930401" w:rsidRPr="000F1CBD">
        <w:rPr>
          <w:rFonts w:ascii="Times New Roman" w:hAnsi="Times New Roman"/>
          <w:sz w:val="18"/>
          <w:szCs w:val="18"/>
        </w:rPr>
        <w:t>10</w:t>
      </w:r>
      <w:r w:rsidR="00930401" w:rsidRPr="000F1CBD">
        <w:rPr>
          <w:rFonts w:ascii="Times New Roman" w:hAnsi="Times New Roman" w:hint="eastAsia"/>
          <w:sz w:val="18"/>
          <w:szCs w:val="18"/>
        </w:rPr>
        <w:t>-</w:t>
      </w:r>
      <w:r w:rsidR="00930401" w:rsidRPr="000F1CBD">
        <w:rPr>
          <w:rFonts w:ascii="Times New Roman" w:hAnsi="Times New Roman"/>
          <w:sz w:val="18"/>
          <w:szCs w:val="18"/>
        </w:rPr>
        <w:t>12</w:t>
      </w:r>
      <w:r w:rsidR="006D5024" w:rsidRPr="000F1CBD">
        <w:rPr>
          <w:rFonts w:ascii="Times New Roman" w:hAnsi="Times New Roman" w:hint="eastAsia"/>
          <w:sz w:val="18"/>
          <w:szCs w:val="18"/>
        </w:rPr>
        <w:t>)[2022-08-02].</w:t>
      </w:r>
      <w:r w:rsidR="00A40F09" w:rsidRPr="000F1CBD">
        <w:rPr>
          <w:rFonts w:ascii="Times New Roman" w:hAnsi="Times New Roman" w:hint="eastAsia"/>
          <w:sz w:val="18"/>
          <w:szCs w:val="18"/>
        </w:rPr>
        <w:t xml:space="preserve"> </w:t>
      </w:r>
      <w:hyperlink r:id="rId8" w:history="1">
        <w:r w:rsidR="00A40F09" w:rsidRPr="000F1CBD">
          <w:rPr>
            <w:rFonts w:ascii="Times New Roman" w:hAnsi="Times New Roman"/>
            <w:color w:val="000000"/>
            <w:sz w:val="18"/>
            <w:szCs w:val="18"/>
          </w:rPr>
          <w:t>https://www.gov.cn/zhengce/2021-10/12/</w:t>
        </w:r>
        <w:r w:rsidR="00A40F09" w:rsidRPr="000F1CBD">
          <w:rPr>
            <w:color w:val="000000"/>
            <w:sz w:val="18"/>
            <w:szCs w:val="18"/>
          </w:rPr>
          <w:t>content_564212</w:t>
        </w:r>
      </w:hyperlink>
    </w:p>
    <w:p w:rsidR="0017188A" w:rsidRPr="000F1CBD" w:rsidRDefault="00930401" w:rsidP="00A40F09">
      <w:pPr>
        <w:spacing w:line="360" w:lineRule="auto"/>
        <w:rPr>
          <w:rFonts w:ascii="Times New Roman" w:hAnsi="Times New Roman"/>
          <w:color w:val="000000"/>
          <w:sz w:val="18"/>
          <w:szCs w:val="18"/>
        </w:rPr>
      </w:pPr>
      <w:r w:rsidRPr="000F1CBD">
        <w:rPr>
          <w:rFonts w:ascii="Times New Roman" w:hAnsi="Times New Roman"/>
          <w:color w:val="000000"/>
          <w:sz w:val="18"/>
          <w:szCs w:val="18"/>
        </w:rPr>
        <w:t>0.htm</w:t>
      </w:r>
      <w:r w:rsidR="006D5024" w:rsidRPr="000F1CBD">
        <w:rPr>
          <w:rFonts w:ascii="Times New Roman" w:hAnsi="Times New Roman" w:hint="eastAsia"/>
          <w:color w:val="000000"/>
          <w:sz w:val="18"/>
          <w:szCs w:val="18"/>
        </w:rPr>
        <w:t>.</w:t>
      </w:r>
      <w:r w:rsidR="00DD2C97" w:rsidRPr="000F1CBD">
        <w:rPr>
          <w:rFonts w:ascii="Times New Roman" w:hAnsi="Times New Roman"/>
          <w:color w:val="000000"/>
          <w:sz w:val="18"/>
          <w:szCs w:val="18"/>
        </w:rPr>
        <w:t xml:space="preserve"> </w:t>
      </w:r>
    </w:p>
    <w:p w:rsidR="0017188A" w:rsidRPr="000F1CBD" w:rsidRDefault="00924AAE" w:rsidP="000F1CBD">
      <w:pPr>
        <w:spacing w:line="360" w:lineRule="auto"/>
        <w:ind w:firstLineChars="200" w:firstLine="360"/>
        <w:rPr>
          <w:rFonts w:ascii="Times New Roman" w:hAnsi="Times New Roman"/>
          <w:color w:val="000000"/>
          <w:sz w:val="18"/>
          <w:szCs w:val="18"/>
        </w:rPr>
      </w:pPr>
      <w:r w:rsidRPr="000F1CBD">
        <w:rPr>
          <w:rFonts w:ascii="Times New Roman" w:hAnsi="Times New Roman"/>
          <w:color w:val="000000"/>
          <w:sz w:val="18"/>
          <w:szCs w:val="18"/>
        </w:rPr>
        <w:t xml:space="preserve">[9]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Tornatzky L G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 xml:space="preserve">,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Fleischer M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 xml:space="preserve">,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Chakrabarti A K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 xml:space="preserve">,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 xml:space="preserve">et al. The Processes of Technological 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>I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nnovation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[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>M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].</w:t>
      </w:r>
      <w:r w:rsidR="00A40F09" w:rsidRPr="000F1CBD">
        <w:rPr>
          <w:rFonts w:ascii="Times New Roman" w:hAnsi="Times New Roman" w:hint="eastAsia"/>
          <w:color w:val="000000"/>
          <w:sz w:val="18"/>
          <w:szCs w:val="18"/>
        </w:rPr>
        <w:t xml:space="preserve">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Massachus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>et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ts</w:t>
      </w:r>
      <w:r w:rsidR="006E7131" w:rsidRPr="000F1CBD">
        <w:rPr>
          <w:rFonts w:ascii="Times New Roman" w:hAnsi="Times New Roman"/>
          <w:color w:val="000000"/>
          <w:sz w:val="18"/>
          <w:szCs w:val="18"/>
        </w:rPr>
        <w:t xml:space="preserve">: Lexington Books, </w:t>
      </w:r>
      <w:r w:rsidR="0017188A" w:rsidRPr="000F1CBD">
        <w:rPr>
          <w:rFonts w:ascii="Times New Roman" w:hAnsi="Times New Roman"/>
          <w:color w:val="000000"/>
          <w:sz w:val="18"/>
          <w:szCs w:val="18"/>
        </w:rPr>
        <w:t>1990.</w:t>
      </w:r>
    </w:p>
    <w:p w:rsidR="00894AD9" w:rsidRPr="000F1CBD" w:rsidRDefault="00924AAE" w:rsidP="000F1CBD">
      <w:pPr>
        <w:spacing w:line="360" w:lineRule="auto"/>
        <w:ind w:firstLineChars="200" w:firstLine="360"/>
        <w:rPr>
          <w:rFonts w:ascii="Times New Roman" w:hAnsi="Times New Roman"/>
          <w:color w:val="000000"/>
          <w:sz w:val="18"/>
          <w:szCs w:val="18"/>
        </w:rPr>
      </w:pPr>
      <w:r w:rsidRPr="000F1CBD">
        <w:rPr>
          <w:rFonts w:ascii="Times New Roman" w:hAnsi="Times New Roman"/>
          <w:color w:val="000000"/>
          <w:sz w:val="18"/>
          <w:szCs w:val="18"/>
        </w:rPr>
        <w:t xml:space="preserve">[10]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Dewi L K Y</w:t>
      </w:r>
      <w:r w:rsidR="00930401" w:rsidRPr="000F1CBD">
        <w:rPr>
          <w:rFonts w:ascii="Times New Roman" w:hAnsi="Times New Roman"/>
          <w:color w:val="000000"/>
          <w:sz w:val="18"/>
          <w:szCs w:val="18"/>
        </w:rPr>
        <w:t xml:space="preserve">.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Modeling the Relationships between Tourism Sustainable Factor in the Traditional Village of</w:t>
      </w:r>
      <w:r w:rsidR="00847319" w:rsidRPr="000F1CBD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Pancasari</w:t>
      </w:r>
      <w:r w:rsidR="00847319" w:rsidRPr="000F1CBD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[J].</w:t>
      </w:r>
      <w:r w:rsidR="00930401" w:rsidRPr="000F1CBD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Procedia - Social and Behavioral Sciences</w:t>
      </w:r>
      <w:r w:rsidR="00930401" w:rsidRPr="000F1CBD">
        <w:rPr>
          <w:rFonts w:ascii="Times New Roman" w:hAnsi="Times New Roman"/>
          <w:color w:val="000000"/>
          <w:sz w:val="18"/>
          <w:szCs w:val="18"/>
        </w:rPr>
        <w:t xml:space="preserve">, 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2014</w:t>
      </w:r>
      <w:r w:rsidR="00930401" w:rsidRPr="000F1CBD">
        <w:rPr>
          <w:rFonts w:ascii="Times New Roman" w:hAnsi="Times New Roman"/>
          <w:color w:val="000000"/>
          <w:sz w:val="18"/>
          <w:szCs w:val="18"/>
        </w:rPr>
        <w:t>(135)</w:t>
      </w:r>
      <w:r w:rsidR="00894AD9" w:rsidRPr="000F1CBD">
        <w:rPr>
          <w:rFonts w:ascii="Times New Roman" w:hAnsi="Times New Roman"/>
          <w:color w:val="000000"/>
          <w:sz w:val="18"/>
          <w:szCs w:val="18"/>
        </w:rPr>
        <w:t>:57-63.</w:t>
      </w:r>
    </w:p>
    <w:p w:rsidR="00EC0A53" w:rsidRPr="000F1CBD" w:rsidRDefault="00EC0A53" w:rsidP="000F1CBD">
      <w:pPr>
        <w:spacing w:line="360" w:lineRule="auto"/>
        <w:ind w:firstLineChars="200" w:firstLine="360"/>
        <w:rPr>
          <w:rFonts w:ascii="Times New Roman" w:hAnsi="Times New Roman"/>
          <w:color w:val="000000"/>
          <w:sz w:val="18"/>
          <w:szCs w:val="18"/>
        </w:rPr>
      </w:pPr>
      <w:r w:rsidRPr="000F1CBD">
        <w:rPr>
          <w:rFonts w:ascii="Times New Roman" w:hAnsi="Times New Roman"/>
          <w:color w:val="000000"/>
          <w:sz w:val="18"/>
          <w:szCs w:val="18"/>
        </w:rPr>
        <w:t>[11] Fourney M E. Advances in holographic photoelasticity [C]//Symposium on Applications of Holography in Mechanics, August 23-25, 1971, University of Southern California, Los Angeles,</w:t>
      </w:r>
      <w:r w:rsidR="00A40F09" w:rsidRPr="000F1CBD">
        <w:rPr>
          <w:rFonts w:ascii="Times New Roman" w:hAnsi="Times New Roman"/>
          <w:color w:val="000000"/>
          <w:sz w:val="18"/>
          <w:szCs w:val="18"/>
        </w:rPr>
        <w:t xml:space="preserve">  California. New York</w:t>
      </w:r>
      <w:r w:rsidR="00A40F09" w:rsidRPr="000F1CBD">
        <w:rPr>
          <w:rFonts w:ascii="Times New Roman" w:hAnsi="Times New Roman" w:hint="eastAsia"/>
          <w:color w:val="000000"/>
          <w:sz w:val="18"/>
          <w:szCs w:val="18"/>
        </w:rPr>
        <w:t xml:space="preserve">: </w:t>
      </w:r>
      <w:r w:rsidR="00A40F09" w:rsidRPr="000F1CBD">
        <w:rPr>
          <w:rFonts w:ascii="Times New Roman" w:hAnsi="Times New Roman"/>
          <w:color w:val="000000"/>
          <w:sz w:val="18"/>
          <w:szCs w:val="18"/>
        </w:rPr>
        <w:t>ASME</w:t>
      </w:r>
      <w:r w:rsidR="00A40F09" w:rsidRPr="000F1CBD">
        <w:rPr>
          <w:rFonts w:ascii="Times New Roman" w:hAnsi="Times New Roman" w:hint="eastAsia"/>
          <w:color w:val="000000"/>
          <w:sz w:val="18"/>
          <w:szCs w:val="18"/>
        </w:rPr>
        <w:t xml:space="preserve">, </w:t>
      </w:r>
      <w:r w:rsidRPr="000F1CBD">
        <w:rPr>
          <w:rFonts w:ascii="Times New Roman" w:hAnsi="Times New Roman"/>
          <w:color w:val="000000"/>
          <w:sz w:val="18"/>
          <w:szCs w:val="18"/>
        </w:rPr>
        <w:t>c1971: 17-38.</w:t>
      </w:r>
    </w:p>
    <w:p w:rsidR="00A40F09" w:rsidRPr="000F1CBD" w:rsidRDefault="00924AAE" w:rsidP="000F1CBD">
      <w:pPr>
        <w:spacing w:line="360" w:lineRule="auto"/>
        <w:ind w:firstLineChars="200" w:firstLine="360"/>
        <w:jc w:val="left"/>
        <w:rPr>
          <w:rFonts w:ascii="Times New Roman" w:hAnsi="Times New Roman" w:cs="仿宋" w:hint="eastAsia"/>
          <w:color w:val="000000"/>
          <w:sz w:val="18"/>
          <w:szCs w:val="18"/>
        </w:rPr>
      </w:pPr>
      <w:r w:rsidRPr="000F1CBD">
        <w:rPr>
          <w:rFonts w:ascii="Times New Roman" w:hAnsi="Times New Roman"/>
          <w:color w:val="000000"/>
          <w:sz w:val="18"/>
          <w:szCs w:val="18"/>
        </w:rPr>
        <w:t>[1</w:t>
      </w:r>
      <w:r w:rsidR="00EC0A53" w:rsidRPr="000F1CBD">
        <w:rPr>
          <w:rFonts w:ascii="Times New Roman" w:hAnsi="Times New Roman"/>
          <w:color w:val="000000"/>
          <w:sz w:val="18"/>
          <w:szCs w:val="18"/>
        </w:rPr>
        <w:t>2</w:t>
      </w:r>
      <w:r w:rsidR="00BF2EA2" w:rsidRPr="000F1CBD">
        <w:rPr>
          <w:rFonts w:ascii="Times New Roman" w:hAnsi="Times New Roman"/>
          <w:color w:val="000000"/>
          <w:sz w:val="18"/>
          <w:szCs w:val="18"/>
        </w:rPr>
        <w:t xml:space="preserve">] </w:t>
      </w:r>
      <w:r w:rsidR="00847319" w:rsidRPr="000F1CBD">
        <w:rPr>
          <w:rFonts w:ascii="Times New Roman" w:hAnsi="Times New Roman"/>
          <w:color w:val="000000"/>
          <w:sz w:val="18"/>
          <w:szCs w:val="18"/>
        </w:rPr>
        <w:t>Goethe-Institut</w:t>
      </w:r>
      <w:r w:rsidR="00847319" w:rsidRPr="000F1CBD">
        <w:rPr>
          <w:rFonts w:ascii="Times New Roman" w:hAnsi="Times New Roman" w:hint="eastAsia"/>
          <w:color w:val="000000"/>
          <w:sz w:val="18"/>
          <w:szCs w:val="18"/>
        </w:rPr>
        <w:t>.</w:t>
      </w:r>
      <w:r w:rsidR="00E94A96">
        <w:rPr>
          <w:rFonts w:ascii="Times New Roman" w:hAnsi="Times New Roman" w:hint="eastAsia"/>
          <w:color w:val="000000"/>
          <w:sz w:val="18"/>
          <w:szCs w:val="18"/>
        </w:rPr>
        <w:t xml:space="preserve"> </w:t>
      </w:r>
      <w:r w:rsidR="00E94A96">
        <w:rPr>
          <w:rFonts w:ascii="Times New Roman" w:hAnsi="Times New Roman"/>
          <w:color w:val="000000"/>
          <w:sz w:val="18"/>
          <w:szCs w:val="18"/>
        </w:rPr>
        <w:t>World</w:t>
      </w:r>
      <w:r w:rsidR="00E94A96">
        <w:rPr>
          <w:rFonts w:ascii="Times New Roman" w:hAnsi="Times New Roman" w:hint="eastAsia"/>
          <w:color w:val="000000"/>
          <w:sz w:val="18"/>
          <w:szCs w:val="18"/>
        </w:rPr>
        <w:t xml:space="preserve"> </w:t>
      </w:r>
      <w:r w:rsidR="00847319" w:rsidRPr="000F1CBD">
        <w:rPr>
          <w:rFonts w:ascii="Times New Roman" w:hAnsi="Times New Roman"/>
          <w:color w:val="000000"/>
          <w:sz w:val="18"/>
          <w:szCs w:val="18"/>
        </w:rPr>
        <w:t>Languages Education in Times of Artificial Intelligence</w:t>
      </w:r>
      <w:r w:rsidR="00847319" w:rsidRPr="000F1CBD">
        <w:rPr>
          <w:rFonts w:ascii="Times New Roman" w:hAnsi="Times New Roman" w:hint="eastAsia"/>
          <w:color w:val="000000"/>
          <w:sz w:val="18"/>
          <w:szCs w:val="18"/>
        </w:rPr>
        <w:t xml:space="preserve">. </w:t>
      </w:r>
      <w:r w:rsidR="00847319" w:rsidRPr="000F1CBD">
        <w:rPr>
          <w:rFonts w:ascii="Times New Roman" w:hAnsi="Times New Roman"/>
          <w:color w:val="000000"/>
          <w:sz w:val="18"/>
          <w:szCs w:val="18"/>
        </w:rPr>
        <w:t xml:space="preserve">How Are </w:t>
      </w:r>
      <w:r w:rsidR="00847319" w:rsidRPr="000F1CBD">
        <w:rPr>
          <w:rFonts w:ascii="Times New Roman" w:hAnsi="Times New Roman"/>
          <w:sz w:val="18"/>
          <w:szCs w:val="18"/>
        </w:rPr>
        <w:t>We to Teach Languages Now?</w:t>
      </w:r>
      <w:r w:rsidR="00930401" w:rsidRPr="000F1CBD">
        <w:rPr>
          <w:rFonts w:ascii="Times New Roman" w:hAnsi="Times New Roman"/>
          <w:sz w:val="18"/>
          <w:szCs w:val="18"/>
        </w:rPr>
        <w:t xml:space="preserve"> </w:t>
      </w:r>
      <w:r w:rsidR="00847319" w:rsidRPr="000F1CBD">
        <w:rPr>
          <w:rFonts w:ascii="Times New Roman" w:hAnsi="Times New Roman" w:hint="eastAsia"/>
          <w:sz w:val="18"/>
          <w:szCs w:val="18"/>
        </w:rPr>
        <w:t xml:space="preserve"> </w:t>
      </w:r>
      <w:r w:rsidR="00847319" w:rsidRPr="000F1CBD">
        <w:rPr>
          <w:rFonts w:ascii="Times New Roman" w:hAnsi="Times New Roman"/>
          <w:sz w:val="18"/>
          <w:szCs w:val="18"/>
        </w:rPr>
        <w:t>[EB/OL].</w:t>
      </w:r>
      <w:r w:rsidR="00930401" w:rsidRPr="000F1CBD">
        <w:rPr>
          <w:rFonts w:ascii="Times New Roman" w:hAnsi="Times New Roman"/>
          <w:sz w:val="18"/>
          <w:szCs w:val="18"/>
        </w:rPr>
        <w:t xml:space="preserve"> </w:t>
      </w:r>
      <w:r w:rsidR="00847319" w:rsidRPr="000F1CBD">
        <w:rPr>
          <w:rFonts w:ascii="Times New Roman" w:hAnsi="Times New Roman"/>
          <w:sz w:val="18"/>
          <w:szCs w:val="18"/>
        </w:rPr>
        <w:t xml:space="preserve"> (20</w:t>
      </w:r>
      <w:r w:rsidR="00847319" w:rsidRPr="000F1CBD">
        <w:rPr>
          <w:rFonts w:ascii="Times New Roman" w:hAnsi="Times New Roman" w:hint="eastAsia"/>
          <w:sz w:val="18"/>
          <w:szCs w:val="18"/>
        </w:rPr>
        <w:t>24</w:t>
      </w:r>
      <w:r w:rsidR="00847319" w:rsidRPr="000F1CBD">
        <w:rPr>
          <w:rFonts w:ascii="Times New Roman" w:hAnsi="Times New Roman"/>
          <w:sz w:val="18"/>
          <w:szCs w:val="18"/>
        </w:rPr>
        <w:t>-0</w:t>
      </w:r>
      <w:r w:rsidR="00847319" w:rsidRPr="000F1CBD">
        <w:rPr>
          <w:rFonts w:ascii="Times New Roman" w:hAnsi="Times New Roman" w:hint="eastAsia"/>
          <w:sz w:val="18"/>
          <w:szCs w:val="18"/>
        </w:rPr>
        <w:t>1</w:t>
      </w:r>
      <w:r w:rsidR="00847319" w:rsidRPr="000F1CBD">
        <w:rPr>
          <w:rFonts w:ascii="Times New Roman" w:hAnsi="Times New Roman"/>
          <w:sz w:val="18"/>
          <w:szCs w:val="18"/>
        </w:rPr>
        <w:t>-0</w:t>
      </w:r>
      <w:r w:rsidR="00847319" w:rsidRPr="000F1CBD">
        <w:rPr>
          <w:rFonts w:ascii="Times New Roman" w:hAnsi="Times New Roman" w:hint="eastAsia"/>
          <w:sz w:val="18"/>
          <w:szCs w:val="18"/>
        </w:rPr>
        <w:t>8</w:t>
      </w:r>
      <w:r w:rsidR="00847319" w:rsidRPr="000F1CBD">
        <w:rPr>
          <w:rFonts w:ascii="Times New Roman" w:hAnsi="Times New Roman"/>
          <w:sz w:val="18"/>
          <w:szCs w:val="18"/>
        </w:rPr>
        <w:t>)</w:t>
      </w:r>
      <w:r w:rsidR="0005050F" w:rsidRPr="000F1CBD">
        <w:rPr>
          <w:rFonts w:ascii="Times New Roman" w:hAnsi="Times New Roman"/>
          <w:sz w:val="18"/>
          <w:szCs w:val="18"/>
        </w:rPr>
        <w:t xml:space="preserve"> </w:t>
      </w:r>
      <w:r w:rsidR="00847319" w:rsidRPr="000F1CBD">
        <w:rPr>
          <w:rFonts w:ascii="Times New Roman" w:hAnsi="Times New Roman"/>
          <w:sz w:val="18"/>
          <w:szCs w:val="18"/>
        </w:rPr>
        <w:t>[2024-0</w:t>
      </w:r>
      <w:r w:rsidR="00930401" w:rsidRPr="000F1CBD">
        <w:rPr>
          <w:rFonts w:ascii="Times New Roman" w:hAnsi="Times New Roman"/>
          <w:sz w:val="18"/>
          <w:szCs w:val="18"/>
        </w:rPr>
        <w:t>6</w:t>
      </w:r>
      <w:r w:rsidR="00847319" w:rsidRPr="000F1CBD">
        <w:rPr>
          <w:rFonts w:ascii="Times New Roman" w:hAnsi="Times New Roman"/>
          <w:sz w:val="18"/>
          <w:szCs w:val="18"/>
        </w:rPr>
        <w:t>-</w:t>
      </w:r>
      <w:r w:rsidR="00930401" w:rsidRPr="000F1CBD">
        <w:rPr>
          <w:rFonts w:ascii="Times New Roman" w:hAnsi="Times New Roman"/>
          <w:sz w:val="18"/>
          <w:szCs w:val="18"/>
        </w:rPr>
        <w:t>1</w:t>
      </w:r>
      <w:r w:rsidR="00847319" w:rsidRPr="000F1CBD">
        <w:rPr>
          <w:rFonts w:ascii="Times New Roman" w:hAnsi="Times New Roman" w:hint="eastAsia"/>
          <w:sz w:val="18"/>
          <w:szCs w:val="18"/>
        </w:rPr>
        <w:t>9</w:t>
      </w:r>
      <w:r w:rsidR="00847319" w:rsidRPr="000F1CBD">
        <w:rPr>
          <w:rFonts w:ascii="Times New Roman" w:hAnsi="Times New Roman"/>
          <w:sz w:val="18"/>
          <w:szCs w:val="18"/>
        </w:rPr>
        <w:t>].</w:t>
      </w:r>
      <w:r w:rsidR="00A40F09" w:rsidRPr="000F1CBD">
        <w:rPr>
          <w:rFonts w:ascii="Times New Roman" w:hAnsi="Times New Roman" w:cs="仿宋"/>
          <w:color w:val="000000"/>
          <w:sz w:val="18"/>
          <w:szCs w:val="18"/>
        </w:rPr>
        <w:t xml:space="preserve"> https://www.</w:t>
      </w:r>
      <w:r w:rsidR="00A40F09" w:rsidRPr="000F1CBD">
        <w:rPr>
          <w:rFonts w:ascii="Times New Roman" w:hAnsi="Times New Roman" w:cs="仿宋" w:hint="eastAsia"/>
          <w:color w:val="000000"/>
          <w:sz w:val="18"/>
          <w:szCs w:val="18"/>
        </w:rPr>
        <w:t>goethe.</w:t>
      </w:r>
      <w:r w:rsidR="00E94A96" w:rsidRPr="00E94A96">
        <w:rPr>
          <w:rFonts w:ascii="Times New Roman" w:hAnsi="Times New Roman" w:cs="仿宋"/>
          <w:color w:val="000000"/>
          <w:sz w:val="18"/>
          <w:szCs w:val="18"/>
        </w:rPr>
        <w:t xml:space="preserve"> </w:t>
      </w:r>
      <w:hyperlink w:history="1">
        <w:r w:rsidR="00E94A96" w:rsidRPr="000F1CBD">
          <w:rPr>
            <w:rFonts w:ascii="Times New Roman" w:hAnsi="Times New Roman" w:cs="仿宋"/>
            <w:color w:val="000000"/>
            <w:sz w:val="18"/>
            <w:szCs w:val="18"/>
          </w:rPr>
          <w:t>de/</w:t>
        </w:r>
      </w:hyperlink>
      <w:r w:rsidR="00E94A96" w:rsidRPr="000F1CBD">
        <w:rPr>
          <w:rFonts w:ascii="Times New Roman" w:hAnsi="Times New Roman" w:cs="仿宋"/>
          <w:color w:val="000000"/>
          <w:sz w:val="18"/>
          <w:szCs w:val="18"/>
        </w:rPr>
        <w:t>ins/us/en/spr/unt/ffd/ppd/</w:t>
      </w:r>
      <w:r w:rsidR="00E94A96">
        <w:rPr>
          <w:rFonts w:ascii="Times New Roman" w:hAnsi="Times New Roman" w:cs="仿宋" w:hint="eastAsia"/>
          <w:color w:val="000000"/>
          <w:sz w:val="18"/>
          <w:szCs w:val="18"/>
        </w:rPr>
        <w:t>ki-un</w:t>
      </w:r>
    </w:p>
    <w:p w:rsidR="006E7131" w:rsidRPr="000F1CBD" w:rsidRDefault="0005050F" w:rsidP="00A40F09">
      <w:pPr>
        <w:spacing w:line="360" w:lineRule="auto"/>
        <w:jc w:val="left"/>
        <w:rPr>
          <w:rFonts w:ascii="Times New Roman" w:hAnsi="Times New Roman" w:cs="仿宋"/>
          <w:color w:val="000000"/>
          <w:sz w:val="18"/>
          <w:szCs w:val="18"/>
        </w:rPr>
      </w:pPr>
      <w:r w:rsidRPr="000F1CBD">
        <w:rPr>
          <w:rFonts w:ascii="Times New Roman" w:hAnsi="Times New Roman" w:cs="仿宋"/>
          <w:color w:val="000000"/>
          <w:sz w:val="18"/>
          <w:szCs w:val="18"/>
        </w:rPr>
        <w:t>d-fremdsprachenunterricht.html.</w:t>
      </w:r>
    </w:p>
    <w:sectPr w:rsidR="006E7131" w:rsidRPr="000F1CBD" w:rsidSect="001A08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6EE" w:rsidRDefault="003B26EE" w:rsidP="006D7C8C">
      <w:r>
        <w:separator/>
      </w:r>
    </w:p>
  </w:endnote>
  <w:endnote w:type="continuationSeparator" w:id="1">
    <w:p w:rsidR="003B26EE" w:rsidRDefault="003B26EE" w:rsidP="006D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6EE" w:rsidRDefault="003B26EE" w:rsidP="006D7C8C">
      <w:r>
        <w:separator/>
      </w:r>
    </w:p>
  </w:footnote>
  <w:footnote w:type="continuationSeparator" w:id="1">
    <w:p w:rsidR="003B26EE" w:rsidRDefault="003B26EE" w:rsidP="006D7C8C">
      <w:r>
        <w:continuationSeparator/>
      </w:r>
    </w:p>
  </w:footnote>
  <w:footnote w:id="2">
    <w:p w:rsidR="0014010A" w:rsidRDefault="0014010A">
      <w:pPr>
        <w:pStyle w:val="a8"/>
      </w:pPr>
      <w:r w:rsidRPr="00666A55">
        <w:rPr>
          <w:rStyle w:val="a9"/>
          <w:b/>
        </w:rPr>
        <w:sym w:font="Symbol" w:char="F020"/>
      </w:r>
      <w:r w:rsidRPr="00666A55">
        <w:rPr>
          <w:rFonts w:hint="eastAsia"/>
          <w:b/>
        </w:rPr>
        <w:t>基金项目：</w:t>
      </w:r>
      <w:r w:rsidR="005C17EE" w:rsidRPr="005C17EE">
        <w:rPr>
          <w:rFonts w:hint="eastAsia"/>
        </w:rPr>
        <w:t>项目性质、项目名称（项目编号）的阶段性成果</w:t>
      </w:r>
      <w:r w:rsidR="005C17EE">
        <w:rPr>
          <w:rFonts w:ascii="宋体" w:hAnsi="宋体" w:hint="eastAsia"/>
          <w:sz w:val="24"/>
        </w:rPr>
        <w:t>。</w:t>
      </w:r>
      <w:r w:rsidR="00CF44BD" w:rsidRPr="00CF44BD">
        <w:rPr>
          <w:rFonts w:hint="eastAsia"/>
        </w:rPr>
        <w:t>例：</w:t>
      </w:r>
      <w:r>
        <w:rPr>
          <w:rFonts w:hint="eastAsia"/>
        </w:rPr>
        <w:t>国家社科基金重大项目“</w:t>
      </w:r>
      <w:r>
        <w:rPr>
          <w:rFonts w:hint="eastAsia"/>
        </w:rPr>
        <w:t>X</w:t>
      </w:r>
      <w:r>
        <w:t>XXX</w:t>
      </w:r>
      <w:r>
        <w:rPr>
          <w:rFonts w:hint="eastAsia"/>
        </w:rPr>
        <w:t>研究”（项目编号）的阶段性成果。</w:t>
      </w:r>
    </w:p>
    <w:p w:rsidR="0014010A" w:rsidRDefault="0014010A">
      <w:pPr>
        <w:pStyle w:val="a8"/>
      </w:pPr>
      <w:r w:rsidRPr="00666A55">
        <w:rPr>
          <w:rFonts w:hint="eastAsia"/>
          <w:b/>
        </w:rPr>
        <w:t>作者简介：</w:t>
      </w:r>
      <w:r w:rsidR="00D67630" w:rsidRPr="00D67630">
        <w:rPr>
          <w:rFonts w:hint="eastAsia"/>
        </w:rPr>
        <w:t>姓名（出生年</w:t>
      </w:r>
      <w:r w:rsidR="00181AF1">
        <w:t>—</w:t>
      </w:r>
      <w:r w:rsidR="00D67630" w:rsidRPr="00D67630">
        <w:rPr>
          <w:rFonts w:hint="eastAsia"/>
        </w:rPr>
        <w:t>），性别，籍贯，学位，工作单位及职务、职称，研究方向为</w:t>
      </w:r>
      <w:r w:rsidR="006511DC">
        <w:rPr>
          <w:rFonts w:hint="eastAsia"/>
        </w:rPr>
        <w:t>XX</w:t>
      </w:r>
      <w:r w:rsidR="00D67630" w:rsidRPr="00D67630">
        <w:rPr>
          <w:rFonts w:hint="eastAsia"/>
        </w:rPr>
        <w:t>。</w:t>
      </w:r>
      <w:r w:rsidR="00CF44BD" w:rsidRPr="00CF44BD">
        <w:rPr>
          <w:rFonts w:hint="eastAsia"/>
        </w:rPr>
        <w:t>例：</w:t>
      </w:r>
      <w:r>
        <w:rPr>
          <w:rFonts w:hint="eastAsia"/>
        </w:rPr>
        <w:t>张三（</w:t>
      </w:r>
      <w:r>
        <w:rPr>
          <w:rFonts w:hint="eastAsia"/>
        </w:rPr>
        <w:t>1</w:t>
      </w:r>
      <w:r>
        <w:t>965—</w:t>
      </w:r>
      <w:r>
        <w:rPr>
          <w:rFonts w:hint="eastAsia"/>
        </w:rPr>
        <w:t>），男，</w:t>
      </w:r>
      <w:bookmarkStart w:id="0" w:name="_GoBack"/>
      <w:bookmarkEnd w:id="0"/>
      <w:r>
        <w:rPr>
          <w:rFonts w:hint="eastAsia"/>
        </w:rPr>
        <w:t>贵州贵阳人，哲学博士，贵州师范大学马克思主义学院教授、博士生导师，研究方向为</w:t>
      </w:r>
      <w:r>
        <w:t>XXXXXXX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EDCB1"/>
    <w:multiLevelType w:val="singleLevel"/>
    <w:tmpl w:val="5F5EDCB1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79E1"/>
    <w:rsid w:val="0005050F"/>
    <w:rsid w:val="000F1CBD"/>
    <w:rsid w:val="0014010A"/>
    <w:rsid w:val="0017188A"/>
    <w:rsid w:val="00181AF1"/>
    <w:rsid w:val="001A0816"/>
    <w:rsid w:val="001A50AF"/>
    <w:rsid w:val="00246299"/>
    <w:rsid w:val="00256995"/>
    <w:rsid w:val="003B26EE"/>
    <w:rsid w:val="003C79E1"/>
    <w:rsid w:val="003F7DB2"/>
    <w:rsid w:val="004C41E2"/>
    <w:rsid w:val="005C17EE"/>
    <w:rsid w:val="005C3839"/>
    <w:rsid w:val="0060304A"/>
    <w:rsid w:val="00634EDA"/>
    <w:rsid w:val="006511DC"/>
    <w:rsid w:val="00666A55"/>
    <w:rsid w:val="00674E9E"/>
    <w:rsid w:val="006D5024"/>
    <w:rsid w:val="006D7C8C"/>
    <w:rsid w:val="006E7131"/>
    <w:rsid w:val="007606D2"/>
    <w:rsid w:val="007835EC"/>
    <w:rsid w:val="007F064F"/>
    <w:rsid w:val="00807FC4"/>
    <w:rsid w:val="00810308"/>
    <w:rsid w:val="00847319"/>
    <w:rsid w:val="00877145"/>
    <w:rsid w:val="00877C2B"/>
    <w:rsid w:val="00894AD9"/>
    <w:rsid w:val="00922A22"/>
    <w:rsid w:val="0092304C"/>
    <w:rsid w:val="009239DD"/>
    <w:rsid w:val="00924AAE"/>
    <w:rsid w:val="00930401"/>
    <w:rsid w:val="00935EF5"/>
    <w:rsid w:val="00981976"/>
    <w:rsid w:val="009C03BC"/>
    <w:rsid w:val="00A40F09"/>
    <w:rsid w:val="00A73C8B"/>
    <w:rsid w:val="00B93E71"/>
    <w:rsid w:val="00BE561A"/>
    <w:rsid w:val="00BF2EA2"/>
    <w:rsid w:val="00C10391"/>
    <w:rsid w:val="00C1688F"/>
    <w:rsid w:val="00C764B2"/>
    <w:rsid w:val="00C86A90"/>
    <w:rsid w:val="00CA5589"/>
    <w:rsid w:val="00CD6BF0"/>
    <w:rsid w:val="00CF44BD"/>
    <w:rsid w:val="00D02AC9"/>
    <w:rsid w:val="00D67630"/>
    <w:rsid w:val="00D74507"/>
    <w:rsid w:val="00DB17CE"/>
    <w:rsid w:val="00DD166C"/>
    <w:rsid w:val="00DD2C97"/>
    <w:rsid w:val="00E72610"/>
    <w:rsid w:val="00E80646"/>
    <w:rsid w:val="00E94A96"/>
    <w:rsid w:val="00EC0A53"/>
    <w:rsid w:val="00F409B7"/>
    <w:rsid w:val="00F70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C8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7C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7C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7C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7C8C"/>
    <w:rPr>
      <w:sz w:val="18"/>
      <w:szCs w:val="18"/>
    </w:rPr>
  </w:style>
  <w:style w:type="paragraph" w:styleId="a5">
    <w:name w:val="annotation text"/>
    <w:basedOn w:val="a"/>
    <w:link w:val="Char1"/>
    <w:rsid w:val="006D7C8C"/>
    <w:pPr>
      <w:jc w:val="left"/>
    </w:pPr>
  </w:style>
  <w:style w:type="character" w:customStyle="1" w:styleId="Char1">
    <w:name w:val="批注文字 Char"/>
    <w:basedOn w:val="a0"/>
    <w:link w:val="a5"/>
    <w:rsid w:val="006D7C8C"/>
    <w:rPr>
      <w:rFonts w:ascii="Calibri" w:eastAsia="宋体" w:hAnsi="Calibri" w:cs="Times New Roman"/>
      <w:szCs w:val="24"/>
    </w:rPr>
  </w:style>
  <w:style w:type="paragraph" w:styleId="a6">
    <w:name w:val="Balloon Text"/>
    <w:basedOn w:val="a"/>
    <w:link w:val="Char2"/>
    <w:uiPriority w:val="99"/>
    <w:semiHidden/>
    <w:unhideWhenUsed/>
    <w:rsid w:val="006D7C8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6D7C8C"/>
    <w:rPr>
      <w:rFonts w:ascii="Calibri" w:eastAsia="宋体" w:hAnsi="Calibri" w:cs="Times New Roman"/>
      <w:sz w:val="18"/>
      <w:szCs w:val="18"/>
    </w:rPr>
  </w:style>
  <w:style w:type="paragraph" w:styleId="a7">
    <w:name w:val="endnote text"/>
    <w:basedOn w:val="a"/>
    <w:link w:val="Char3"/>
    <w:uiPriority w:val="99"/>
    <w:unhideWhenUsed/>
    <w:rsid w:val="00877145"/>
    <w:pPr>
      <w:snapToGrid w:val="0"/>
      <w:jc w:val="left"/>
    </w:pPr>
    <w:rPr>
      <w:szCs w:val="21"/>
    </w:rPr>
  </w:style>
  <w:style w:type="character" w:customStyle="1" w:styleId="Char3">
    <w:name w:val="尾注文本 Char"/>
    <w:basedOn w:val="a0"/>
    <w:link w:val="a7"/>
    <w:uiPriority w:val="99"/>
    <w:rsid w:val="00877145"/>
    <w:rPr>
      <w:rFonts w:ascii="Calibri" w:eastAsia="宋体" w:hAnsi="Calibri" w:cs="Times New Roman"/>
      <w:szCs w:val="21"/>
    </w:rPr>
  </w:style>
  <w:style w:type="paragraph" w:styleId="a8">
    <w:name w:val="footnote text"/>
    <w:basedOn w:val="a"/>
    <w:link w:val="Char4"/>
    <w:uiPriority w:val="99"/>
    <w:semiHidden/>
    <w:unhideWhenUsed/>
    <w:rsid w:val="0014010A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basedOn w:val="a0"/>
    <w:link w:val="a8"/>
    <w:uiPriority w:val="99"/>
    <w:semiHidden/>
    <w:rsid w:val="0014010A"/>
    <w:rPr>
      <w:rFonts w:ascii="Calibri" w:eastAsia="宋体" w:hAnsi="Calibri" w:cs="Times New Roman"/>
      <w:sz w:val="18"/>
      <w:szCs w:val="18"/>
    </w:rPr>
  </w:style>
  <w:style w:type="character" w:styleId="a9">
    <w:name w:val="footnote reference"/>
    <w:basedOn w:val="a0"/>
    <w:uiPriority w:val="99"/>
    <w:semiHidden/>
    <w:unhideWhenUsed/>
    <w:rsid w:val="0014010A"/>
    <w:rPr>
      <w:vertAlign w:val="superscript"/>
    </w:rPr>
  </w:style>
  <w:style w:type="character" w:styleId="aa">
    <w:name w:val="Hyperlink"/>
    <w:basedOn w:val="a0"/>
    <w:uiPriority w:val="99"/>
    <w:unhideWhenUsed/>
    <w:rsid w:val="00A40F09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40F0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cn/zhengce/2021-10/12/content_564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57FE-A572-45DF-9309-33676EB8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35</cp:revision>
  <dcterms:created xsi:type="dcterms:W3CDTF">2024-12-31T02:16:00Z</dcterms:created>
  <dcterms:modified xsi:type="dcterms:W3CDTF">2025-01-10T01:46:00Z</dcterms:modified>
</cp:coreProperties>
</file>